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9510" w14:textId="77777777" w:rsidR="00A73397" w:rsidRDefault="0040290C" w:rsidP="00A7339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5117D4">
        <w:rPr>
          <w:rFonts w:ascii="Times New Roman" w:hAnsi="Times New Roman" w:cs="Times New Roman"/>
          <w:sz w:val="36"/>
          <w:szCs w:val="36"/>
          <w:lang w:val="en-GB"/>
        </w:rPr>
        <w:t>« Find the lady » 2018</w:t>
      </w:r>
    </w:p>
    <w:p w14:paraId="39FA1858" w14:textId="425956C3" w:rsidR="0040290C" w:rsidRPr="00A73397" w:rsidRDefault="0040290C" w:rsidP="00A7339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proofErr w:type="gramStart"/>
      <w:r w:rsidRPr="00CB45B4">
        <w:rPr>
          <w:rFonts w:ascii="Times New Roman" w:hAnsi="Times New Roman" w:cs="Times New Roman"/>
          <w:i/>
          <w:iCs/>
          <w:sz w:val="32"/>
          <w:szCs w:val="32"/>
          <w:lang w:val="en-GB"/>
        </w:rPr>
        <w:t>( porcelain</w:t>
      </w:r>
      <w:proofErr w:type="gramEnd"/>
      <w:r w:rsidRPr="00CB45B4">
        <w:rPr>
          <w:rFonts w:ascii="Times New Roman" w:hAnsi="Times New Roman" w:cs="Times New Roman"/>
          <w:i/>
          <w:iCs/>
          <w:sz w:val="32"/>
          <w:szCs w:val="32"/>
          <w:lang w:val="en-GB"/>
        </w:rPr>
        <w:t>, wood and fur)</w:t>
      </w:r>
    </w:p>
    <w:p w14:paraId="4A84B8D1" w14:textId="77777777" w:rsidR="00E7600F" w:rsidRPr="00CB45B4" w:rsidRDefault="00E7600F" w:rsidP="0040290C">
      <w:pPr>
        <w:jc w:val="center"/>
        <w:rPr>
          <w:rFonts w:ascii="Times New Roman" w:eastAsia="Arial Unicode MS" w:hAnsi="Times New Roman" w:cs="Times New Roman"/>
          <w:color w:val="333333"/>
          <w:sz w:val="26"/>
          <w:szCs w:val="26"/>
          <w:lang w:val="en-GB"/>
        </w:rPr>
      </w:pPr>
    </w:p>
    <w:p w14:paraId="60B30363" w14:textId="77777777" w:rsidR="00C0678F" w:rsidRPr="00CB45B4" w:rsidRDefault="00CB45B4">
      <w:pPr>
        <w:rPr>
          <w:rFonts w:ascii="Times New Roman" w:hAnsi="Times New Roman" w:cs="Times New Roman"/>
          <w:i/>
          <w:sz w:val="26"/>
          <w:szCs w:val="26"/>
          <w:lang w:val="en-GB"/>
        </w:rPr>
      </w:pPr>
      <w:r>
        <w:rPr>
          <w:rFonts w:ascii="Times New Roman" w:hAnsi="Times New Roman" w:cs="Times New Roman"/>
          <w:i/>
          <w:sz w:val="26"/>
          <w:szCs w:val="26"/>
          <w:lang w:val="en-GB"/>
        </w:rPr>
        <w:t>“</w:t>
      </w:r>
      <w:r w:rsidRPr="00CB45B4">
        <w:rPr>
          <w:rFonts w:ascii="Times New Roman" w:hAnsi="Times New Roman" w:cs="Times New Roman"/>
          <w:b/>
          <w:i/>
          <w:sz w:val="26"/>
          <w:szCs w:val="26"/>
          <w:lang w:val="en-GB"/>
        </w:rPr>
        <w:t>Find The Lady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”</w:t>
      </w:r>
      <w:r w:rsidR="00EF30B9"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is a unique piece </w:t>
      </w:r>
      <w:r w:rsidR="00AD6A0F" w:rsidRPr="00CB45B4">
        <w:rPr>
          <w:rFonts w:ascii="Times New Roman" w:hAnsi="Times New Roman" w:cs="Times New Roman"/>
          <w:i/>
          <w:sz w:val="26"/>
          <w:szCs w:val="26"/>
          <w:lang w:val="en-GB"/>
        </w:rPr>
        <w:t>which belongs to</w:t>
      </w:r>
      <w:r w:rsidR="00EF30B9"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the series </w:t>
      </w:r>
      <w:r w:rsidR="00AD6A0F"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called </w:t>
      </w:r>
      <w:r w:rsidR="00EF30B9" w:rsidRPr="00CB45B4">
        <w:rPr>
          <w:rFonts w:ascii="Times New Roman" w:hAnsi="Times New Roman" w:cs="Times New Roman"/>
          <w:i/>
          <w:sz w:val="26"/>
          <w:szCs w:val="26"/>
          <w:lang w:val="en-GB"/>
        </w:rPr>
        <w:t>« Twins and double ».</w:t>
      </w:r>
    </w:p>
    <w:p w14:paraId="4E95E885" w14:textId="6DA7216D" w:rsidR="00EF30B9" w:rsidRDefault="00EF30B9">
      <w:pPr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The sculpture is composed</w:t>
      </w:r>
      <w:r w:rsidR="00A73397"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of two porcelain figures, a fur</w:t>
      </w:r>
      <w:r w:rsidR="00AD6A0F" w:rsidRPr="00CB45B4">
        <w:rPr>
          <w:rFonts w:ascii="Times New Roman" w:hAnsi="Times New Roman" w:cs="Times New Roman"/>
          <w:i/>
          <w:sz w:val="26"/>
          <w:szCs w:val="26"/>
          <w:lang w:val="en-GB"/>
        </w:rPr>
        <w:t>-</w:t>
      </w: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cap and a wooden base.</w:t>
      </w:r>
    </w:p>
    <w:p w14:paraId="6806244F" w14:textId="77777777" w:rsidR="00CB45B4" w:rsidRPr="00CB45B4" w:rsidRDefault="00CB45B4">
      <w:pPr>
        <w:rPr>
          <w:rFonts w:ascii="Times New Roman" w:hAnsi="Times New Roman" w:cs="Times New Roman"/>
          <w:i/>
          <w:sz w:val="26"/>
          <w:szCs w:val="26"/>
          <w:lang w:val="en-GB"/>
        </w:rPr>
      </w:pP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(Each sculpture is identified by the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color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of the horns, each one of it is a unique piece modelled in porcelain clay).</w:t>
      </w:r>
    </w:p>
    <w:p w14:paraId="4EABDD6A" w14:textId="77777777" w:rsidR="00EF30B9" w:rsidRPr="00CB45B4" w:rsidRDefault="00EF30B9">
      <w:pPr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The bas</w:t>
      </w:r>
      <w:r w:rsidR="00AD6A0F" w:rsidRPr="00CB45B4">
        <w:rPr>
          <w:rFonts w:ascii="Times New Roman" w:hAnsi="Times New Roman" w:cs="Times New Roman"/>
          <w:i/>
          <w:sz w:val="26"/>
          <w:szCs w:val="26"/>
          <w:lang w:val="en-GB"/>
        </w:rPr>
        <w:t>e can be fixed</w:t>
      </w:r>
      <w:r w:rsidR="00792B81"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preferably</w:t>
      </w:r>
      <w:r w:rsid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at a height of 1m20 cm</w:t>
      </w: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. </w:t>
      </w:r>
    </w:p>
    <w:p w14:paraId="325A08DF" w14:textId="77777777" w:rsidR="00EF30B9" w:rsidRPr="00CB45B4" w:rsidRDefault="00EF30B9">
      <w:pPr>
        <w:rPr>
          <w:rFonts w:ascii="Times New Roman" w:hAnsi="Times New Roman" w:cs="Times New Roman"/>
          <w:i/>
          <w:sz w:val="26"/>
          <w:szCs w:val="26"/>
          <w:lang w:val="en-GB"/>
        </w:rPr>
      </w:pPr>
      <w:proofErr w:type="gramStart"/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Dimensions W 14 cm x</w:t>
      </w:r>
      <w:r w:rsidR="00AD6A0F"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D 12 cm x H 23 cm.</w:t>
      </w:r>
      <w:proofErr w:type="gramEnd"/>
    </w:p>
    <w:p w14:paraId="431312ED" w14:textId="77777777" w:rsidR="0040290C" w:rsidRPr="00CB45B4" w:rsidRDefault="0040290C">
      <w:pPr>
        <w:rPr>
          <w:rFonts w:ascii="Times New Roman" w:hAnsi="Times New Roman" w:cs="Times New Roman"/>
          <w:i/>
          <w:sz w:val="26"/>
          <w:szCs w:val="26"/>
          <w:lang w:val="en-GB"/>
        </w:rPr>
      </w:pPr>
    </w:p>
    <w:p w14:paraId="4DC9E59D" w14:textId="77777777" w:rsidR="0040290C" w:rsidRPr="00CB45B4" w:rsidRDefault="00EF30B9">
      <w:pPr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«  Find the lady » (</w:t>
      </w:r>
      <w:proofErr w:type="spellStart"/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Bonneateau</w:t>
      </w:r>
      <w:proofErr w:type="spellEnd"/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in </w:t>
      </w:r>
      <w:proofErr w:type="spellStart"/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french</w:t>
      </w:r>
      <w:proofErr w:type="spellEnd"/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and </w:t>
      </w:r>
      <w:proofErr w:type="spellStart"/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Kümmelblätchen</w:t>
      </w:r>
      <w:proofErr w:type="spellEnd"/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in German) is a ga</w:t>
      </w:r>
      <w:r w:rsidR="0040290C" w:rsidRPr="00CB45B4">
        <w:rPr>
          <w:rFonts w:ascii="Times New Roman" w:hAnsi="Times New Roman" w:cs="Times New Roman"/>
          <w:i/>
          <w:sz w:val="26"/>
          <w:szCs w:val="26"/>
          <w:lang w:val="en-GB"/>
        </w:rPr>
        <w:t>me of money and chance traditio</w:t>
      </w: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nally practiced in open public spaces. </w:t>
      </w:r>
    </w:p>
    <w:p w14:paraId="557A97DE" w14:textId="77777777" w:rsidR="00EF30B9" w:rsidRPr="00CB45B4" w:rsidRDefault="00EF30B9">
      <w:pPr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>It is banned in France</w:t>
      </w:r>
      <w:r w:rsidR="0040290C"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 because it is li</w:t>
      </w:r>
      <w:r w:rsidRPr="00CB45B4">
        <w:rPr>
          <w:rFonts w:ascii="Times New Roman" w:hAnsi="Times New Roman" w:cs="Times New Roman"/>
          <w:i/>
          <w:sz w:val="26"/>
          <w:szCs w:val="26"/>
          <w:lang w:val="en-GB"/>
        </w:rPr>
        <w:t xml:space="preserve">kened to a </w:t>
      </w:r>
      <w:r w:rsidR="0040290C" w:rsidRPr="00CB45B4">
        <w:rPr>
          <w:rFonts w:ascii="Times New Roman" w:hAnsi="Times New Roman" w:cs="Times New Roman"/>
          <w:i/>
          <w:sz w:val="26"/>
          <w:szCs w:val="26"/>
          <w:lang w:val="en-GB"/>
        </w:rPr>
        <w:t>scam game. It consists of finding a card in the middle of three or a coin hidden under three goblets.</w:t>
      </w:r>
    </w:p>
    <w:p w14:paraId="5B2105B3" w14:textId="77777777" w:rsidR="00EF30B9" w:rsidRPr="00CB45B4" w:rsidRDefault="00EF30B9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CE48D01" w14:textId="77777777" w:rsidR="00E7600F" w:rsidRPr="00CB45B4" w:rsidRDefault="00E7600F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>Sy</w:t>
      </w:r>
      <w:r w:rsidR="00AD6A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mbol of how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human beings</w:t>
      </w:r>
      <w:r w:rsidR="00AD6A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cannot really communicate with one another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, the work represents the unbearable indivisibility of the link</w:t>
      </w:r>
      <w:r w:rsidR="00AD6A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between twins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, the necessity and the difficulty of being together, featuring two beings both cut in half and attached by means of a </w:t>
      </w:r>
      <w:proofErr w:type="spellStart"/>
      <w:r w:rsidRPr="00CB45B4">
        <w:rPr>
          <w:rFonts w:ascii="Times New Roman" w:hAnsi="Times New Roman" w:cs="Times New Roman"/>
          <w:sz w:val="26"/>
          <w:szCs w:val="26"/>
          <w:lang w:val="en-GB"/>
        </w:rPr>
        <w:t>pilori</w:t>
      </w:r>
      <w:proofErr w:type="spellEnd"/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base.</w:t>
      </w:r>
    </w:p>
    <w:p w14:paraId="07022533" w14:textId="77777777" w:rsidR="00E7600F" w:rsidRPr="00CB45B4" w:rsidRDefault="00E7600F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In a more universal sense, one can extend the meaning </w:t>
      </w:r>
      <w:r w:rsidR="00F649D4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of the work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to otherness, confrontation and r</w:t>
      </w:r>
      <w:r w:rsidR="00F649D4" w:rsidRPr="00CB45B4">
        <w:rPr>
          <w:rFonts w:ascii="Times New Roman" w:hAnsi="Times New Roman" w:cs="Times New Roman"/>
          <w:sz w:val="26"/>
          <w:szCs w:val="26"/>
          <w:lang w:val="en-GB"/>
        </w:rPr>
        <w:t>elationship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problems.</w:t>
      </w:r>
    </w:p>
    <w:p w14:paraId="7859D417" w14:textId="77777777" w:rsidR="00E7600F" w:rsidRPr="00CB45B4" w:rsidRDefault="00E7600F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The fragmentation of the body is also part of the story of oneself or the story of a couple (the one we form with our "on me" or our "ZAR" </w:t>
      </w:r>
      <w:proofErr w:type="gramStart"/>
      <w:r w:rsidR="006F2A28" w:rsidRPr="00CB45B4">
        <w:rPr>
          <w:rFonts w:ascii="Times New Roman" w:hAnsi="Times New Roman" w:cs="Times New Roman"/>
          <w:sz w:val="26"/>
          <w:szCs w:val="26"/>
          <w:lang w:val="en-GB"/>
        </w:rPr>
        <w:t>( a</w:t>
      </w:r>
      <w:proofErr w:type="gramEnd"/>
      <w:r w:rsidR="006F2A28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possessing spirit)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or the one we form with another).</w:t>
      </w:r>
    </w:p>
    <w:p w14:paraId="292A69E6" w14:textId="77777777" w:rsidR="00E7600F" w:rsidRPr="00CB45B4" w:rsidRDefault="006F2A28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>Here we meet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the idea that t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he body is a multi-faceted time/space. It is the terrain of life and consciousness. It is also a question of this other me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, this other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one-</w:t>
      </w:r>
      <w:r w:rsidR="00CB45B4">
        <w:rPr>
          <w:rFonts w:ascii="Times New Roman" w:hAnsi="Times New Roman" w:cs="Times New Roman"/>
          <w:sz w:val="26"/>
          <w:szCs w:val="26"/>
          <w:lang w:val="en-GB"/>
        </w:rPr>
        <w:t>self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>...</w:t>
      </w:r>
    </w:p>
    <w:p w14:paraId="5B2D53A0" w14:textId="77777777" w:rsidR="00E7600F" w:rsidRPr="00CB45B4" w:rsidRDefault="00E7600F" w:rsidP="00E7600F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74EE0E5E" w14:textId="77777777" w:rsidR="00E7600F" w:rsidRPr="00CB45B4" w:rsidRDefault="00E7600F" w:rsidP="00E7600F">
      <w:pPr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CB45B4">
        <w:rPr>
          <w:rFonts w:ascii="Times New Roman" w:hAnsi="Times New Roman" w:cs="Times New Roman"/>
          <w:b/>
          <w:sz w:val="26"/>
          <w:szCs w:val="26"/>
          <w:lang w:val="en-GB"/>
        </w:rPr>
        <w:t>The wooden base as</w:t>
      </w:r>
      <w:r w:rsidR="00BB3CBE" w:rsidRPr="00CB45B4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 symbolization of the fused</w:t>
      </w:r>
      <w:r w:rsidRPr="00CB45B4">
        <w:rPr>
          <w:rFonts w:ascii="Times New Roman" w:hAnsi="Times New Roman" w:cs="Times New Roman"/>
          <w:b/>
          <w:sz w:val="26"/>
          <w:szCs w:val="26"/>
          <w:lang w:val="en-GB"/>
        </w:rPr>
        <w:t xml:space="preserve"> relation</w:t>
      </w:r>
      <w:r w:rsidR="00BB3CBE" w:rsidRPr="00CB45B4">
        <w:rPr>
          <w:rFonts w:ascii="Times New Roman" w:hAnsi="Times New Roman" w:cs="Times New Roman"/>
          <w:b/>
          <w:sz w:val="26"/>
          <w:szCs w:val="26"/>
          <w:lang w:val="en-GB"/>
        </w:rPr>
        <w:t>ship</w:t>
      </w:r>
      <w:r w:rsidRPr="00CB45B4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proofErr w:type="gramEnd"/>
    </w:p>
    <w:p w14:paraId="6BAA25E8" w14:textId="77777777" w:rsidR="00E7600F" w:rsidRPr="00CB45B4" w:rsidRDefault="00E7600F" w:rsidP="00E7600F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797D1590" w14:textId="77777777" w:rsidR="00E7600F" w:rsidRPr="00CB45B4" w:rsidRDefault="00E7600F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The base forms the link that binds the figurines together, such as </w:t>
      </w:r>
      <w:r w:rsidR="00BB3CBE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that of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the pair of twins who maintain</w:t>
      </w:r>
      <w:r w:rsidR="00BB3CBE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an unbreakable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link from birth.</w:t>
      </w:r>
      <w:bookmarkStart w:id="0" w:name="_GoBack"/>
      <w:bookmarkEnd w:id="0"/>
    </w:p>
    <w:p w14:paraId="4EB11EE3" w14:textId="77777777" w:rsidR="00E7600F" w:rsidRPr="00CB45B4" w:rsidRDefault="007D476C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>At the same time, it divides the characters through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their bodies by sharing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the figurine, like a twin split between her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own individuality and her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identity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as a double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7BFAC1C1" w14:textId="77777777" w:rsidR="00E7600F" w:rsidRPr="00CB45B4" w:rsidRDefault="00C06E4B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>The base cuts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the bodies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apart while enchaining them to one an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>other, revea</w:t>
      </w:r>
      <w:r w:rsidR="000C624A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ling an </w:t>
      </w:r>
      <w:proofErr w:type="spellStart"/>
      <w:r w:rsidR="000C624A" w:rsidRPr="00CB45B4">
        <w:rPr>
          <w:rFonts w:ascii="Times New Roman" w:hAnsi="Times New Roman" w:cs="Times New Roman"/>
          <w:sz w:val="26"/>
          <w:szCs w:val="26"/>
          <w:lang w:val="en-GB"/>
        </w:rPr>
        <w:t>indestructable</w:t>
      </w:r>
      <w:proofErr w:type="spellEnd"/>
      <w:r w:rsidR="000C624A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link. It situates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the figurines above </w:t>
      </w:r>
      <w:r w:rsidR="000C624A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ground, in </w:t>
      </w:r>
      <w:r w:rsidR="000C624A" w:rsidRPr="00CB45B4">
        <w:rPr>
          <w:rFonts w:ascii="Times New Roman" w:hAnsi="Times New Roman" w:cs="Times New Roman"/>
          <w:sz w:val="26"/>
          <w:szCs w:val="26"/>
          <w:lang w:val="en-GB"/>
        </w:rPr>
        <w:t>a state of weightlessness, signifying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the unbearable lightness of being. This is the expression of a vital constraint because the figurines are viscerally connected to each other: Allusion to the necessary "break</w:t>
      </w:r>
      <w:r w:rsidR="001D434D" w:rsidRPr="00CB45B4">
        <w:rPr>
          <w:rFonts w:ascii="Times New Roman" w:hAnsi="Times New Roman" w:cs="Times New Roman"/>
          <w:sz w:val="26"/>
          <w:szCs w:val="26"/>
          <w:lang w:val="en-GB"/>
        </w:rPr>
        <w:t>ing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of self" that allows </w:t>
      </w:r>
      <w:r w:rsidR="001D434D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for a 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>sharing with the other?</w:t>
      </w:r>
    </w:p>
    <w:p w14:paraId="5DE7FA67" w14:textId="77777777" w:rsidR="00E7600F" w:rsidRPr="00CB45B4" w:rsidRDefault="00E7600F" w:rsidP="00E7600F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277E33D6" w14:textId="77777777" w:rsidR="00E7600F" w:rsidRPr="00CB45B4" w:rsidRDefault="00E7600F" w:rsidP="00E7600F">
      <w:p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b/>
          <w:sz w:val="26"/>
          <w:szCs w:val="26"/>
          <w:lang w:val="en-GB"/>
        </w:rPr>
        <w:t>Fur as rupture of harmony: reflection in a broken mirror.</w:t>
      </w:r>
    </w:p>
    <w:p w14:paraId="5C6D59D5" w14:textId="77777777" w:rsidR="00E7600F" w:rsidRPr="00CB45B4" w:rsidRDefault="00792B81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The bear's cap, hirsute, lifted </w:t>
      </w:r>
      <w:proofErr w:type="gramStart"/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up 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like</w:t>
      </w:r>
      <w:proofErr w:type="gramEnd"/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a portcullis, can be likened to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the fear of 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rejection. It is the guardian of </w:t>
      </w:r>
      <w:r w:rsidR="00D37AD7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one’s 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being, the one who protects us against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otherness, defending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us</w:t>
      </w:r>
      <w:r w:rsidR="00C515B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from it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>. It's the other wild, vindictive self.</w:t>
      </w:r>
    </w:p>
    <w:p w14:paraId="6A1C1665" w14:textId="77777777" w:rsidR="00E7600F" w:rsidRPr="00CB45B4" w:rsidRDefault="00792B81" w:rsidP="00E7600F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CB45B4">
        <w:rPr>
          <w:rFonts w:ascii="Times New Roman" w:hAnsi="Times New Roman" w:cs="Times New Roman"/>
          <w:sz w:val="26"/>
          <w:szCs w:val="26"/>
          <w:lang w:val="en-GB"/>
        </w:rPr>
        <w:t>Like a return to our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 origin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>s, fur refers to our animal connection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, to sexuality. It symbolizes the rejection </w:t>
      </w:r>
      <w:r w:rsidRPr="00CB45B4">
        <w:rPr>
          <w:rFonts w:ascii="Times New Roman" w:hAnsi="Times New Roman" w:cs="Times New Roman"/>
          <w:sz w:val="26"/>
          <w:szCs w:val="26"/>
          <w:lang w:val="en-GB"/>
        </w:rPr>
        <w:t xml:space="preserve">of the model and of its imprisonment, the manifestation of </w:t>
      </w:r>
      <w:r w:rsidR="00E7600F" w:rsidRPr="00CB45B4">
        <w:rPr>
          <w:rFonts w:ascii="Times New Roman" w:hAnsi="Times New Roman" w:cs="Times New Roman"/>
          <w:sz w:val="26"/>
          <w:szCs w:val="26"/>
          <w:lang w:val="en-GB"/>
        </w:rPr>
        <w:t>invisible separation.</w:t>
      </w:r>
    </w:p>
    <w:sectPr w:rsidR="00E7600F" w:rsidRPr="00CB45B4" w:rsidSect="00A73397">
      <w:pgSz w:w="11900" w:h="16820"/>
      <w:pgMar w:top="709" w:right="1417" w:bottom="993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F"/>
    <w:rsid w:val="000C624A"/>
    <w:rsid w:val="001D434D"/>
    <w:rsid w:val="0040290C"/>
    <w:rsid w:val="005117D4"/>
    <w:rsid w:val="006F2A28"/>
    <w:rsid w:val="00792B81"/>
    <w:rsid w:val="007D476C"/>
    <w:rsid w:val="00A73397"/>
    <w:rsid w:val="00AD6A0F"/>
    <w:rsid w:val="00BB3CBE"/>
    <w:rsid w:val="00C0678F"/>
    <w:rsid w:val="00C06E4B"/>
    <w:rsid w:val="00C515BF"/>
    <w:rsid w:val="00CB45B4"/>
    <w:rsid w:val="00D37AD7"/>
    <w:rsid w:val="00E54D1C"/>
    <w:rsid w:val="00E7600F"/>
    <w:rsid w:val="00EF30B9"/>
    <w:rsid w:val="00F649D4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16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600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7600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5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600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7600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34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2018-09-15T09:49:00Z</cp:lastPrinted>
  <dcterms:created xsi:type="dcterms:W3CDTF">2018-09-15T09:33:00Z</dcterms:created>
  <dcterms:modified xsi:type="dcterms:W3CDTF">2018-09-15T09:50:00Z</dcterms:modified>
</cp:coreProperties>
</file>